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45" w:rsidRPr="006F2D00" w:rsidRDefault="00784945" w:rsidP="00784945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2D00">
        <w:rPr>
          <w:rFonts w:ascii="Times New Roman" w:hAnsi="Times New Roman" w:cs="Times New Roman"/>
          <w:b/>
          <w:sz w:val="32"/>
          <w:szCs w:val="32"/>
        </w:rPr>
        <w:t xml:space="preserve">Деятельность </w:t>
      </w:r>
      <w:r>
        <w:rPr>
          <w:rFonts w:ascii="Times New Roman" w:hAnsi="Times New Roman" w:cs="Times New Roman"/>
          <w:b/>
          <w:sz w:val="32"/>
          <w:szCs w:val="32"/>
        </w:rPr>
        <w:t>коллективных средств размещения по результатам сплошного наблюдения</w:t>
      </w:r>
    </w:p>
    <w:p w:rsidR="00784945" w:rsidRDefault="00784945" w:rsidP="00D5209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бизнес-переписи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отчитались 97 </w:t>
      </w:r>
      <w:r w:rsidR="00D5209F">
        <w:rPr>
          <w:rFonts w:ascii="Times New Roman" w:hAnsi="Times New Roman" w:cs="Times New Roman"/>
          <w:sz w:val="28"/>
          <w:szCs w:val="28"/>
        </w:rPr>
        <w:t>субъектов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, для которых предоставление услуг по временному проживанию является основным видом деятельности. Несмотря на нестабильную экономическую ситуацию в стране, в 2015 году оформили государственную регистрацию с целью ведения гостиничного бизнеса 8 индивидуальных предпринимателей и 7 юридических лиц, из них</w:t>
      </w:r>
      <w:r w:rsidR="00D5209F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3409AA">
        <w:rPr>
          <w:rFonts w:ascii="Times New Roman" w:hAnsi="Times New Roman" w:cs="Times New Roman"/>
          <w:sz w:val="28"/>
          <w:szCs w:val="28"/>
        </w:rPr>
        <w:t>четверть</w:t>
      </w:r>
      <w:r>
        <w:rPr>
          <w:rFonts w:ascii="Times New Roman" w:hAnsi="Times New Roman" w:cs="Times New Roman"/>
          <w:sz w:val="28"/>
          <w:szCs w:val="28"/>
        </w:rPr>
        <w:t xml:space="preserve"> успели на</w:t>
      </w:r>
      <w:r w:rsidR="00D5209F">
        <w:rPr>
          <w:rFonts w:ascii="Times New Roman" w:hAnsi="Times New Roman" w:cs="Times New Roman"/>
          <w:sz w:val="28"/>
          <w:szCs w:val="28"/>
        </w:rPr>
        <w:t>чать</w:t>
      </w:r>
      <w:r>
        <w:rPr>
          <w:rFonts w:ascii="Times New Roman" w:hAnsi="Times New Roman" w:cs="Times New Roman"/>
          <w:sz w:val="28"/>
          <w:szCs w:val="28"/>
        </w:rPr>
        <w:t xml:space="preserve"> работу в отчетном году.</w:t>
      </w:r>
    </w:p>
    <w:p w:rsidR="00784945" w:rsidRPr="00B80A84" w:rsidRDefault="00784945" w:rsidP="00D5209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общего количества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отчитавшихся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данному виду деятельности фактически работали в 2015 году</w:t>
      </w:r>
      <w:r w:rsidR="00D5209F">
        <w:rPr>
          <w:rFonts w:ascii="Times New Roman" w:hAnsi="Times New Roman" w:cs="Times New Roman"/>
          <w:sz w:val="28"/>
          <w:szCs w:val="28"/>
        </w:rPr>
        <w:t xml:space="preserve"> 69%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09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35 ИП </w:t>
      </w:r>
      <w:r w:rsidR="00D5209F">
        <w:rPr>
          <w:rFonts w:ascii="Times New Roman" w:hAnsi="Times New Roman" w:cs="Times New Roman"/>
          <w:sz w:val="28"/>
          <w:szCs w:val="28"/>
        </w:rPr>
        <w:t>и 32 юридических лица</w:t>
      </w:r>
      <w:r>
        <w:rPr>
          <w:rFonts w:ascii="Times New Roman" w:hAnsi="Times New Roman" w:cs="Times New Roman"/>
          <w:sz w:val="28"/>
          <w:szCs w:val="28"/>
        </w:rPr>
        <w:t>). Общий объем выручки от предоставления услуг временного проживания субъектами малого предпринимательства составил 485 млн. рублей, 29% из которых пришлось на долю индивидуальных предпринимателей.</w:t>
      </w:r>
    </w:p>
    <w:p w:rsidR="0053241D" w:rsidRDefault="0053241D"/>
    <w:sectPr w:rsidR="0053241D" w:rsidSect="00F95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4945"/>
    <w:rsid w:val="003409AA"/>
    <w:rsid w:val="0053241D"/>
    <w:rsid w:val="00784945"/>
    <w:rsid w:val="00AB3A7F"/>
    <w:rsid w:val="00AD2092"/>
    <w:rsid w:val="00CA2DC1"/>
    <w:rsid w:val="00D5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5</cp:revision>
  <cp:lastPrinted>2017-03-27T12:07:00Z</cp:lastPrinted>
  <dcterms:created xsi:type="dcterms:W3CDTF">2017-03-20T07:28:00Z</dcterms:created>
  <dcterms:modified xsi:type="dcterms:W3CDTF">2017-03-28T04:49:00Z</dcterms:modified>
</cp:coreProperties>
</file>